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No.13 · LEVEL 02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赋能</w:t>
      </w:r>
      <w:r>
        <w:rPr>
          <w:rFonts w:ascii="Microsoft YaHei" w:hAnsi="Microsoft YaHei"/>
          <w:b w:val="0"/>
          <w:color w:val="1D4ED8"/>
          <w:sz w:val="17"/>
        </w:rPr>
        <w:t xml:space="preserve"> ·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职能部门系列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AI赋能–人才发展：培训内容生产效率与质量提升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用</w:t>
      </w:r>
      <w:r>
        <w:rPr>
          <w:rFonts w:ascii="Microsoft YaHei" w:hAnsi="Microsoft YaHei"/>
          <w:color w:val="4B5563"/>
          <w:sz w:val="22"/>
        </w:rPr>
        <w:t xml:space="preserve"> AI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提升课程设计、内容生产与迭代效率。帮助培训与业务专家更快产出高质量课程内容。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：全体员工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随着</w:t>
      </w:r>
      <w:r>
        <w:t>AIGC</w:t>
      </w:r>
      <w:r>
        <w:rPr>
          <w:rFonts w:ascii="Microsoft YaHei" w:eastAsia="Microsoft YaHei" w:hAnsi="Microsoft YaHei" w:cs="Microsoft YaHei" w:hint="eastAsia"/>
          <w:lang w:eastAsia="zh-CN"/>
        </w:rPr>
        <w:t>技术的发展，它成为教育和培训界强大的工具，能够在保证教学质量的同时，显著提高课程开发的速度。这一技术的核心在于使用先进的算法自动生成教学材料，包括但不限于课程文本、练习题、多媒体内容和评估工具等，全面覆盖教学所需的各个环节。通过自动化这些繁琐且耗时的任务，教育工作者可以将更多的时间和精力投入到教学创新和学生互动上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本课程系统剖析</w:t>
      </w:r>
      <w:r>
        <w:t>AIGC</w:t>
      </w:r>
      <w:r>
        <w:rPr>
          <w:rFonts w:ascii="Microsoft YaHei" w:eastAsia="Microsoft YaHei" w:hAnsi="Microsoft YaHei" w:cs="Microsoft YaHei" w:hint="eastAsia"/>
          <w:lang w:eastAsia="zh-CN"/>
        </w:rPr>
        <w:t>技术的基本原理，深入探讨其在教育和培训领域的实际运用。通过精心挑选的成功案例分析，结合实际操作演练，本课程旨在帮助学员掌握运用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技术高效开发课程的要领，为他们在这一日新月异领域中的职业发展铺平道路，并为他们在教学创新上提供坚实的技术支撑。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按「新认知</w:t>
      </w:r>
      <w:r>
        <w:rPr>
          <w:rFonts w:ascii="Microsoft YaHei" w:hAnsi="Microsoft YaHei"/>
          <w:color w:val="8B95A7"/>
          <w:sz w:val="19"/>
        </w:rPr>
        <w:t xml:space="preserve"> →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备素材</w:t>
      </w:r>
      <w:r>
        <w:rPr>
          <w:rFonts w:ascii="Microsoft YaHei" w:hAnsi="Microsoft YaHei"/>
          <w:color w:val="8B95A7"/>
          <w:sz w:val="19"/>
        </w:rPr>
        <w:t xml:space="preserve"> →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创课程</w:t>
      </w:r>
      <w:r>
        <w:rPr>
          <w:rFonts w:ascii="Microsoft YaHei" w:hAnsi="Microsoft YaHei"/>
          <w:color w:val="8B95A7"/>
          <w:sz w:val="19"/>
        </w:rPr>
        <w:t xml:space="preserve"> →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美课件</w:t>
      </w:r>
      <w:r>
        <w:rPr>
          <w:rFonts w:ascii="Microsoft YaHei" w:hAnsi="Microsoft YaHei"/>
          <w:color w:val="8B95A7"/>
          <w:sz w:val="19"/>
        </w:rPr>
        <w:t xml:space="preserve"> →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练呈现」走完一次完整开发。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AI新认知</w:t>
      </w:r>
      <w:r>
        <w:rPr>
          <w:rFonts w:ascii="Microsoft YaHei" w:eastAsia="Microsoft YaHei" w:hAnsi="Microsoft YaHei" w:cs="Microsoft YaHei" w:hint="eastAsia"/>
          <w:lang w:eastAsia="zh-CN"/>
        </w:rPr>
        <w:t>：掌握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基础，学会如何更好地和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对话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AI备素材</w:t>
      </w:r>
      <w:r>
        <w:rPr>
          <w:rFonts w:ascii="Microsoft YaHei" w:eastAsia="Microsoft YaHei" w:hAnsi="Microsoft YaHei" w:cs="Microsoft YaHei" w:hint="eastAsia"/>
          <w:lang w:eastAsia="zh-CN"/>
        </w:rPr>
        <w:t>：理解大语言模型能力，学会运用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从各种渠道搜集课程素材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AI创课程</w:t>
      </w:r>
      <w:r>
        <w:rPr>
          <w:rFonts w:ascii="Microsoft YaHei" w:eastAsia="Microsoft YaHei" w:hAnsi="Microsoft YaHei" w:cs="Microsoft YaHei" w:hint="eastAsia"/>
          <w:lang w:eastAsia="zh-CN"/>
        </w:rPr>
        <w:t>：应用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工具开发课程各个相关环节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AI美课件</w:t>
      </w:r>
      <w:r>
        <w:rPr>
          <w:rFonts w:ascii="Microsoft YaHei" w:eastAsia="Microsoft YaHei" w:hAnsi="Microsoft YaHei" w:cs="Microsoft YaHei" w:hint="eastAsia"/>
          <w:lang w:eastAsia="zh-CN"/>
        </w:rPr>
        <w:t>：学会用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快速生成</w:t>
      </w:r>
      <w:r>
        <w:t>PPT</w:t>
      </w:r>
      <w:r>
        <w:rPr>
          <w:rFonts w:ascii="Microsoft YaHei" w:eastAsia="Microsoft YaHei" w:hAnsi="Microsoft YaHei" w:cs="Microsoft YaHei" w:hint="eastAsia"/>
          <w:lang w:eastAsia="zh-CN"/>
        </w:rPr>
        <w:t>，并通过数据可视化和快速出图美化课件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AI练呈现</w:t>
      </w:r>
      <w:r>
        <w:rPr>
          <w:rFonts w:ascii="Microsoft YaHei" w:eastAsia="Microsoft YaHei" w:hAnsi="Microsoft YaHei" w:cs="Microsoft YaHei" w:hint="eastAsia"/>
          <w:lang w:eastAsia="zh-CN"/>
        </w:rPr>
        <w:t>：掌握使用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工具提高呈现课堂效果的技巧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导入</w:t>
      </w:r>
      <w:r>
        <w:rPr>
          <w:rFonts w:ascii="Microsoft YaHei" w:hAnsi="Microsoft YaHei"/>
          <w:color w:val="8B95A7"/>
          <w:sz w:val="19"/>
        </w:rPr>
        <w:t xml:space="preserve"> + 5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57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问题导入：AI高效开发课程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演示：当培训需求紧急，演示如何通过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快速生成课程大纲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总括一下一天的学习内容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一、AI新认知：掌握AI基础，以及AI如何赋能教培行业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很难懂？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个例子了解</w:t>
      </w:r>
      <w:r>
        <w:rPr>
          <w:color w:val="4B5563"/>
          <w:sz w:val="21"/>
        </w:rPr>
        <w:t>AIGC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的定义、发展历程及底层原理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不满意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的回答？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大原则和</w:t>
      </w:r>
      <w:r>
        <w:rPr>
          <w:color w:val="4B5563"/>
          <w:sz w:val="21"/>
        </w:rPr>
        <w:t>6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大提问技巧教你更好地和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沟通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提示词的底层原理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提示词框架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实操：体验不同提示词得到的不同结果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教培行业赋能的趋势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师</w:t>
      </w:r>
      <w:r>
        <w:rPr>
          <w:color w:val="4B5563"/>
          <w:sz w:val="21"/>
        </w:rPr>
        <w:t>-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</w:t>
      </w:r>
      <w:r>
        <w:rPr>
          <w:color w:val="4B5563"/>
          <w:sz w:val="21"/>
        </w:rPr>
        <w:t>-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机的全新教育形态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在教培行业的应用案例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二、AI超能力：对AI自然语言处理能力的理论认知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自然语言处理能力详析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理解能力：文本摘要｜关键词抽取｜情感分析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表达能力：文案创作｜文本纠错｜信息结构化｜排版｜校对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衍生能力：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搜索｜问题回答｜上下文关联｜机器翻译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智能搜集课程资料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通过各种渠道（网页、文档、视频、图片等）收集课程所需资料，并摘取要点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搜索变革知识获取方式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化身万能百科，成为备课瑰宝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外语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消失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了，听说读写，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翻译无所不能，为课程增添全球视野</w:t>
      </w:r>
    </w:p>
    <w:p>
      <w:pPr>
        <w:pStyle w:val="ListBullet"/>
      </w:pPr>
      <w:r>
        <w:rPr>
          <w:color w:val="4B5563"/>
          <w:sz w:val="21"/>
        </w:rPr>
        <w:t>AI+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写作</w:t>
      </w:r>
      <w:r>
        <w:rPr>
          <w:color w:val="4B5563"/>
          <w:sz w:val="21"/>
        </w:rPr>
        <w:t>10x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提效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WPS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灵犀模版写作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WPS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灵犀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文档二次精细化编辑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</w:t>
      </w:r>
      <w:r>
        <w:rPr>
          <w:color w:val="4B5563"/>
          <w:sz w:val="21"/>
        </w:rPr>
        <w:t>Word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格式偏差解决办法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公文写作有妙招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公文脱敏方法介绍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讯飞文书来帮忙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成为你的口语和话术陪练，演讲话术和呈现锻炼不求人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三、AI备素材：辅助课程开发前期准备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获取课程开发灵感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辅助收集课程素材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支持数据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理论观点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丰富课程知识准备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补充知识短板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前沿知识跟进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缕顺课程开发逻辑</w:t>
      </w:r>
    </w:p>
    <w:p>
      <w:pPr>
        <w:pStyle w:val="Heading4"/>
      </w:pPr>
      <w:r>
        <w:rPr>
          <w:rFonts w:ascii="Microsoft YaHei" w:eastAsia="Microsoft YaHei" w:hAnsi="Microsoft YaHei" w:cs="Microsoft YaHei" w:hint="eastAsia"/>
          <w:lang w:eastAsia="zh-CN"/>
        </w:rPr>
        <w:t>开发周期 · DeepSeek 辅助课程开发周期 · 8 个环节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获取灵感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</w:t>
      </w:r>
      <w:r>
        <w:rPr>
          <w:color w:val="4B5563"/>
          <w:sz w:val="21"/>
        </w:rPr>
        <w:t xml:space="preserve"> DeepSeek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激发课程创意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收集素材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：收集支持数据和理论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丰富知识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：补充知识差距并更新前沿知识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生成内容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：创建创意课题和教学方案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引入案例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：整合教学案例以增强学习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插入互动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：添加互动元素以吸引学生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撰写讲义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：准备课程讲义以支持教学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开发评测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：创建评估工具以衡量学习成果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四、AI创课程：生成具体课程内容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生成创意课题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定制教学方案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生成教学背景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生成课程收益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生成课程大纲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思维导图简介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和思维导图协同工作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引入教学案例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插入教学互动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撰写课程讲义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撰写课程练习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开发课程评测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五、AI美课件：通过AI工具优化教学呈现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一键生成</w:t>
      </w:r>
      <w:r>
        <w:rPr>
          <w:color w:val="4B5563"/>
          <w:sz w:val="21"/>
        </w:rPr>
        <w:t>PPT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快速生成各种美图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生成各种图表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多媒体辅助课程开发简介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辅助演讲预练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克隆你的声音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克隆声音录课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数字人录微课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工具最终落地的形态：智能体</w:t>
      </w: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简介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实操：使用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工具，学员分组协作共同开发一门课程</w:t>
      </w:r>
    </w:p>
    <w:p>
      <w:pPr>
        <w:pStyle w:val="Heading4"/>
      </w:pPr>
      <w:r>
        <w:rPr>
          <w:rFonts w:ascii="Microsoft YaHei" w:eastAsia="Microsoft YaHei" w:hAnsi="Microsoft YaHei" w:cs="Microsoft YaHei" w:hint="eastAsia"/>
          <w:lang w:eastAsia="zh-CN"/>
        </w:rPr>
        <w:t>配套工具 · 主流 AI 生成演示文稿工具 · 4 款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WPS 灵犀 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：支持</w:t>
      </w:r>
      <w:r>
        <w:rPr>
          <w:color w:val="4B5563"/>
          <w:sz w:val="21"/>
        </w:rPr>
        <w:t xml:space="preserve"> WPS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生态，操作简单，免费高效。</w:t>
      </w:r>
    </w:p>
    <w:p>
      <w:pPr>
        <w:pStyle w:val="ListBullet"/>
        <w:spacing w:line="408" w:lineRule="auto"/>
      </w:pPr>
      <w:r>
        <w:rPr>
          <w:b w:val="0"/>
          <w:color w:val="4B5563"/>
          <w:sz w:val="21"/>
        </w:rPr>
        <w:t>AiPPT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：提供强大的</w:t>
      </w:r>
      <w:r>
        <w:rPr>
          <w:color w:val="4B5563"/>
          <w:sz w:val="21"/>
        </w:rPr>
        <w:t xml:space="preserve"> PPT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功能，可选模版众多。</w:t>
      </w:r>
    </w:p>
    <w:p>
      <w:pPr>
        <w:pStyle w:val="ListBullet"/>
        <w:spacing w:line="408" w:lineRule="auto"/>
      </w:pPr>
      <w:r>
        <w:rPr>
          <w:b w:val="0"/>
          <w:color w:val="4B5563"/>
          <w:sz w:val="21"/>
        </w:rPr>
        <w:t>Gamma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：高设计感的演示文稿生成工具。</w:t>
      </w:r>
    </w:p>
    <w:p>
      <w:pPr>
        <w:pStyle w:val="ListBullet"/>
        <w:spacing w:line="408" w:lineRule="auto"/>
      </w:pPr>
      <w:r>
        <w:rPr>
          <w:b w:val="0"/>
          <w:color w:val="4B5563"/>
          <w:sz w:val="21"/>
        </w:rPr>
        <w:t>Kimi+PPT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：基于</w:t>
      </w:r>
      <w:r>
        <w:rPr>
          <w:color w:val="4B5563"/>
          <w:sz w:val="21"/>
        </w:rPr>
        <w:t xml:space="preserve"> Kimi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和</w:t>
      </w:r>
      <w:r>
        <w:rPr>
          <w:color w:val="4B5563"/>
          <w:sz w:val="21"/>
        </w:rPr>
        <w:t xml:space="preserve"> AiPPT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，免费高效。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可按企业大学、培训团队与业务专家的分工调整课程内容与实操强度，配套专属授课网站（含提示词框架与学习资料）。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