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No.8 · LEVEL 01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高效职场系列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AI高效职场：高效学习与知识获取加速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用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重构个人学习方式，提高学习效率与知识转化率。帮助学员在信息过载中快速抓住重点。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：企业员工</w:t>
            </w:r>
            <w:r>
              <w:t xml:space="preserve"> / </w:t>
            </w:r>
            <w:r>
              <w:t>高潜人才</w:t>
            </w:r>
            <w:r>
              <w:t xml:space="preserve"> / </w:t>
            </w:r>
            <w:r>
              <w:t>中基层管理者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在信息爆炸的时代，知识不再稀缺，但有效认知却极其稀缺。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企业员工每天面对大量资料、报告、会议与行业信息，却常常陷入以下困境：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人工智能的出现，并不是简单提升搜索效率，而是重构学习方式。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本课程围绕</w:t>
      </w:r>
      <w:r>
        <w:t>“AI</w:t>
      </w:r>
      <w:r>
        <w:rPr>
          <w:rFonts w:ascii="Microsoft YaHei" w:eastAsia="Microsoft YaHei" w:hAnsi="Microsoft YaHei" w:cs="Microsoft YaHei" w:hint="eastAsia"/>
          <w:lang w:eastAsia="zh-CN"/>
        </w:rPr>
        <w:t>增强型学习能力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，帮助员工构建一套可复制的高效学习系统，让学习从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耗时行为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升级为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能力加速器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最终目标是打造</w:t>
      </w:r>
      <w:r>
        <w:rPr>
          <w:rFonts w:ascii="Microsoft YaHei" w:hAnsi="Microsoft YaHei"/>
          <w:color w:val="8B95A7"/>
          <w:sz w:val="19"/>
        </w:rPr>
        <w:t>“AI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增强型职场学习力</w:t>
      </w:r>
      <w:r>
        <w:rPr>
          <w:rFonts w:ascii="Microsoft YaHei" w:hAnsi="Microsoft YaHei"/>
          <w:color w:val="8B95A7"/>
          <w:sz w:val="19"/>
        </w:rPr>
        <w:t>”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，在同样时间内获得更深刻、更系统、更有价值的认知成果。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快速入门</w:t>
      </w:r>
      <w:r>
        <w:rPr>
          <w:rFonts w:ascii="Microsoft YaHei" w:eastAsia="Microsoft YaHei" w:hAnsi="Microsoft YaHei" w:cs="Microsoft YaHei" w:hint="eastAsia"/>
          <w:lang w:eastAsia="zh-CN"/>
        </w:rPr>
        <w:t>：使用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快速调研并入门陌生领域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信息筛选</w:t>
      </w:r>
      <w:r>
        <w:rPr>
          <w:rFonts w:ascii="Microsoft YaHei" w:eastAsia="Microsoft YaHei" w:hAnsi="Microsoft YaHei" w:cs="Microsoft YaHei" w:hint="eastAsia"/>
          <w:lang w:eastAsia="zh-CN"/>
        </w:rPr>
        <w:t>：提升信息筛选与知识结构化能力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加速理解</w:t>
      </w:r>
      <w:r>
        <w:rPr>
          <w:rFonts w:ascii="Microsoft YaHei" w:eastAsia="Microsoft YaHei" w:hAnsi="Microsoft YaHei" w:cs="Microsoft YaHei" w:hint="eastAsia"/>
          <w:lang w:eastAsia="zh-CN"/>
        </w:rPr>
        <w:t>：运用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加速理解复杂概念与业务模型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高质量输出</w:t>
      </w:r>
      <w:r>
        <w:rPr>
          <w:rFonts w:ascii="Microsoft YaHei" w:eastAsia="Microsoft YaHei" w:hAnsi="Microsoft YaHei" w:cs="Microsoft YaHei" w:hint="eastAsia"/>
          <w:lang w:eastAsia="zh-CN"/>
        </w:rPr>
        <w:t>：将知识快速压缩并高质量输出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学习系统</w:t>
      </w:r>
      <w:r>
        <w:rPr>
          <w:rFonts w:ascii="Microsoft YaHei" w:eastAsia="Microsoft YaHei" w:hAnsi="Microsoft YaHei" w:cs="Microsoft YaHei" w:hint="eastAsia"/>
          <w:lang w:eastAsia="zh-CN"/>
        </w:rPr>
        <w:t>：构建个人可持续迭代的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学习系统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49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一、AI时代的学习革命（认知重塑）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信息过载与认知稀缺，为什么传统学习法在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时代需要升级？</w:t>
      </w:r>
    </w:p>
    <w:p>
      <w:pPr>
        <w:pStyle w:val="ListBullet"/>
      </w:pP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、学习的三种层级：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收集信息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理解知识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构建认知体系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学习效率公式解析：学习效率</w:t>
      </w:r>
      <w:r>
        <w:rPr>
          <w:color w:val="4B5563"/>
          <w:sz w:val="21"/>
        </w:rPr>
        <w:t xml:space="preserve"> =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信息质量</w:t>
      </w:r>
      <w:r>
        <w:rPr>
          <w:color w:val="4B5563"/>
          <w:sz w:val="21"/>
        </w:rPr>
        <w:t xml:space="preserve"> ×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提问能力</w:t>
      </w:r>
      <w:r>
        <w:rPr>
          <w:color w:val="4B5563"/>
          <w:sz w:val="21"/>
        </w:rPr>
        <w:t xml:space="preserve"> ×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结构化能力</w:t>
      </w:r>
      <w:r>
        <w:rPr>
          <w:color w:val="4B5563"/>
          <w:sz w:val="21"/>
        </w:rPr>
        <w:t xml:space="preserve"> ×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输出频率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、介绍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第二大脑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概念：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作为个人知识引擎的协作模式。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学习目标：理解传统学习模式的局限，建立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增强学习的新思维。破冰互动：学员分享当前学习中的最大痛点（如读不完、记不住、用不上）。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二、AI驱动的信息获取与筛选（输入能力）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联网搜索：使用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进行行业与竞品快速调研</w:t>
      </w:r>
    </w:p>
    <w:p>
      <w:pPr>
        <w:pStyle w:val="ListBullet"/>
      </w:pP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提示词结构设计方法：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提示词框架</w:t>
      </w:r>
      <w:r>
        <w:rPr>
          <w:color w:val="4B5563"/>
          <w:sz w:val="21"/>
        </w:rPr>
        <w:t>CRISPE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（能力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洞察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陈述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个性</w:t>
      </w:r>
      <w:r>
        <w:rPr>
          <w:color w:val="4B5563"/>
          <w:sz w:val="21"/>
        </w:rPr>
        <w:t>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实验）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提示词常用技巧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、如何区分</w:t>
      </w:r>
      <w:r>
        <w:rPr>
          <w:color w:val="4B5563"/>
          <w:sz w:val="21"/>
        </w:rPr>
        <w:t>“AI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总结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与</w:t>
      </w:r>
      <w:r>
        <w:rPr>
          <w:color w:val="4B5563"/>
          <w:sz w:val="21"/>
        </w:rPr>
        <w:t>“AI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理解</w:t>
      </w:r>
      <w:r>
        <w:rPr>
          <w:color w:val="4B5563"/>
          <w:sz w:val="21"/>
        </w:rPr>
        <w:t>”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实战演练：</w:t>
      </w:r>
      <w:r>
        <w:rPr>
          <w:color w:val="4B5563"/>
          <w:sz w:val="21"/>
        </w:rPr>
        <w:t>30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分钟快速入门一个陌生领域并输出结构化调研结论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学习目标：掌握高质量信息获取方法，避免低价值信息干扰。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三、AI加速理解（理解能力升级）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、多层级解释法（从小白到专家版本）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反向提问与知识检测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、知识对比与概念关联构建</w:t>
      </w:r>
    </w:p>
    <w:p>
      <w:pPr>
        <w:pStyle w:val="ListBullet"/>
      </w:pP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挑战式学习：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生成反方观点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指出逻辑漏洞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模拟面试官提问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实战练习：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利用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</w:t>
      </w:r>
      <w:r>
        <w:rPr>
          <w:color w:val="4B5563"/>
          <w:sz w:val="21"/>
        </w:rPr>
        <w:t>30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分钟内拆解一个复杂商业模型，并完成结构图输出。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学习目标：让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成为私人导师，帮助深度理解复杂知识。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四、AI驱动的知识内化与记忆加速（内化能力）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、费曼学习法</w:t>
      </w:r>
      <w:r>
        <w:rPr>
          <w:color w:val="4B5563"/>
          <w:sz w:val="21"/>
        </w:rPr>
        <w:t xml:space="preserve"> +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反馈机制</w:t>
      </w:r>
    </w:p>
    <w:p>
      <w:pPr>
        <w:pStyle w:val="ListBullet"/>
      </w:pP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、知识压缩训练：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三句话版本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一分钟版本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电梯演讲版本</w:t>
      </w:r>
    </w:p>
    <w:p>
      <w:pPr>
        <w:pStyle w:val="ListBullet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生成记忆锚点：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类比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故事化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案例化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构建你的私人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知识库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介绍基于大模型的知识库工具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RAG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（检索增强生成）思维：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教大家如何投喂自己的笔记、过往项目文件，让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基于你的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独家数据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回答问题。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实战任务：</w:t>
      </w:r>
      <w:r>
        <w:rPr>
          <w:color w:val="4B5563"/>
          <w:sz w:val="21"/>
        </w:rPr>
        <w:t xml:space="preserve">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每位学员选择一个业务知识点，完成结构图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压缩版本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输出表达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</w:t>
      </w:r>
      <w:r>
        <w:rPr>
          <w:color w:val="4B5563"/>
          <w:sz w:val="21"/>
        </w:rPr>
        <w:t>RAG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反馈搜索。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学习目标：让知识真正</w:t>
      </w:r>
      <w:r>
        <w:rPr>
          <w:rFonts w:ascii="Microsoft YaHei" w:hAnsi="Microsoft YaHei"/>
          <w:color w:val="8B95A7"/>
          <w:sz w:val="18"/>
        </w:rPr>
        <w:t>“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属于自己</w:t>
      </w:r>
      <w:r>
        <w:rPr>
          <w:rFonts w:ascii="Microsoft YaHei" w:hAnsi="Microsoft YaHei"/>
          <w:color w:val="8B95A7"/>
          <w:sz w:val="18"/>
        </w:rPr>
        <w:t>”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五、AI驱动的知识输出与转化（转化能力）</w:t>
      </w:r>
    </w:p>
    <w:p>
      <w:pPr>
        <w:pStyle w:val="ListBullet"/>
      </w:pPr>
      <w:r>
        <w:rPr>
          <w:color w:val="4B5563"/>
          <w:sz w:val="21"/>
        </w:rPr>
        <w:t xml:space="preserve">1.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将学习转化为：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汇报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内部分享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方案建议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2.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优化表达结构与逻辑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3.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反对意见预演与答辩模拟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4.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打造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学习产出闭环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机制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学习目标：将学习成果转化为实际影响力。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六、构建个人AI学习系统（落地模型）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输出模型：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高效学习五步法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、问题定义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2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调研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、结构理解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4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、反向挑战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5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、输出验证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帮助学员建立可持续复制的学习流程。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可按行业、岗位与现有工具环境调整课程内容与实操强度，配套专属授课网站（含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